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5D67" w:rsidRPr="007A665F" w:rsidP="007A665F">
      <w:pPr>
        <w:spacing w:after="0" w:line="240" w:lineRule="auto"/>
        <w:ind w:firstLine="567"/>
        <w:contextualSpacing/>
        <w:jc w:val="right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A665F">
        <w:rPr>
          <w:rFonts w:ascii="Times New Roman" w:eastAsia="MS Mincho" w:hAnsi="Times New Roman" w:cs="Times New Roman"/>
          <w:sz w:val="28"/>
          <w:szCs w:val="28"/>
          <w:lang w:eastAsia="ru-RU"/>
        </w:rPr>
        <w:t>дело № 2-</w:t>
      </w:r>
      <w:r w:rsidR="00A37A5D">
        <w:rPr>
          <w:rFonts w:ascii="Times New Roman" w:eastAsia="MS Mincho" w:hAnsi="Times New Roman" w:cs="Times New Roman"/>
          <w:sz w:val="28"/>
          <w:szCs w:val="28"/>
          <w:lang w:eastAsia="ru-RU"/>
        </w:rPr>
        <w:t>12</w:t>
      </w:r>
      <w:r w:rsidRPr="007A665F" w:rsidR="008F031A">
        <w:rPr>
          <w:rFonts w:ascii="Times New Roman" w:eastAsia="MS Mincho" w:hAnsi="Times New Roman" w:cs="Times New Roman"/>
          <w:sz w:val="28"/>
          <w:szCs w:val="28"/>
          <w:lang w:eastAsia="ru-RU"/>
        </w:rPr>
        <w:t>-0</w:t>
      </w:r>
      <w:r w:rsidRPr="007A665F" w:rsidR="00335308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7A665F" w:rsidR="008F031A"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 w:rsidRPr="007A665F" w:rsidR="00335308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Pr="007A665F">
        <w:rPr>
          <w:rFonts w:ascii="Times New Roman" w:eastAsia="MS Mincho" w:hAnsi="Times New Roman" w:cs="Times New Roman"/>
          <w:sz w:val="28"/>
          <w:szCs w:val="28"/>
          <w:lang w:eastAsia="ru-RU"/>
        </w:rPr>
        <w:t>/202</w:t>
      </w:r>
      <w:r w:rsidR="00A37A5D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</w:p>
    <w:p w:rsidR="000E0188" w:rsidRPr="007A665F" w:rsidP="007A665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665F">
        <w:rPr>
          <w:rFonts w:ascii="Times New Roman" w:eastAsia="Times New Roman" w:hAnsi="Times New Roman" w:cs="Times New Roman"/>
          <w:bCs/>
          <w:sz w:val="28"/>
          <w:szCs w:val="28"/>
        </w:rPr>
        <w:t>ЗАОЧНОЕ РЕШЕНИЕ</w:t>
      </w:r>
    </w:p>
    <w:p w:rsidR="000E0188" w:rsidRPr="007A665F" w:rsidP="007A665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665F">
        <w:rPr>
          <w:rFonts w:ascii="Times New Roman" w:eastAsia="Times New Roman" w:hAnsi="Times New Roman" w:cs="Times New Roman"/>
          <w:bCs/>
          <w:sz w:val="28"/>
          <w:szCs w:val="28"/>
        </w:rPr>
        <w:t>Именем Российской Федерации</w:t>
      </w:r>
    </w:p>
    <w:p w:rsidR="000E0188" w:rsidRPr="007A665F" w:rsidP="007A665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665F">
        <w:rPr>
          <w:rFonts w:ascii="Times New Roman" w:eastAsia="Times New Roman" w:hAnsi="Times New Roman" w:cs="Times New Roman"/>
          <w:bCs/>
          <w:sz w:val="28"/>
          <w:szCs w:val="28"/>
        </w:rPr>
        <w:t>резолютивная часть</w:t>
      </w:r>
    </w:p>
    <w:p w:rsidR="005C457F" w:rsidRPr="007A665F" w:rsidP="007A665F">
      <w:pPr>
        <w:tabs>
          <w:tab w:val="left" w:pos="8640"/>
        </w:tabs>
        <w:spacing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8F031A" w:rsidRPr="007A665F" w:rsidP="007A665F">
      <w:pPr>
        <w:tabs>
          <w:tab w:val="left" w:pos="8640"/>
        </w:tabs>
        <w:spacing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A665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A37A5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10 января 2024 </w:t>
      </w:r>
      <w:r w:rsidRPr="007A665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года                                                                  г. </w:t>
      </w:r>
      <w:r w:rsidRPr="007A665F" w:rsidR="002C113C">
        <w:rPr>
          <w:rFonts w:ascii="Times New Roman" w:eastAsia="MS Mincho" w:hAnsi="Times New Roman" w:cs="Times New Roman"/>
          <w:sz w:val="28"/>
          <w:szCs w:val="28"/>
          <w:lang w:eastAsia="ru-RU"/>
        </w:rPr>
        <w:t>Нефтеюганск</w:t>
      </w:r>
    </w:p>
    <w:p w:rsidR="008F031A" w:rsidRPr="007A665F" w:rsidP="007A665F">
      <w:pPr>
        <w:spacing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377B1B" w:rsidRPr="00054400" w:rsidP="007A665F">
      <w:pPr>
        <w:spacing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05440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 w:rsidRPr="00054400" w:rsidR="002C113C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Pr="0005440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054400">
        <w:rPr>
          <w:rFonts w:ascii="Times New Roman" w:eastAsia="MS Mincho" w:hAnsi="Times New Roman" w:cs="Times New Roman"/>
          <w:sz w:val="28"/>
          <w:szCs w:val="28"/>
          <w:lang w:eastAsia="ru-RU"/>
        </w:rPr>
        <w:t>Нефтеюганского</w:t>
      </w:r>
      <w:r w:rsidRPr="0005440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судебного района Ханты-Мансийского автономного округа – Югры С.Т.</w:t>
      </w:r>
      <w:r w:rsidRPr="00054400" w:rsidR="008478F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05440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Биктимирова, </w:t>
      </w:r>
    </w:p>
    <w:p w:rsidR="00335308" w:rsidRPr="00054400" w:rsidP="007A665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870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секретаре </w:t>
      </w:r>
      <w:r w:rsidR="00870594">
        <w:rPr>
          <w:rFonts w:ascii="Times New Roman" w:eastAsia="Times New Roman" w:hAnsi="Times New Roman" w:cs="Times New Roman"/>
          <w:sz w:val="28"/>
          <w:szCs w:val="28"/>
          <w:lang w:eastAsia="ru-RU"/>
        </w:rPr>
        <w:t>Шпольвинд</w:t>
      </w:r>
      <w:r w:rsidR="00870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Е.С.</w:t>
      </w:r>
      <w:r w:rsidRPr="00054400" w:rsidR="007E4D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37A5D" w:rsidP="007A665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44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</w:t>
      </w:r>
      <w:r w:rsidRPr="00054400" w:rsidR="008B394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седании гражданское дело № 2-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054400" w:rsidR="007718A7">
        <w:rPr>
          <w:rFonts w:ascii="Times New Roman" w:eastAsia="Times New Roman" w:hAnsi="Times New Roman" w:cs="Times New Roman"/>
          <w:sz w:val="28"/>
          <w:szCs w:val="28"/>
          <w:lang w:eastAsia="ru-RU"/>
        </w:rPr>
        <w:t>-0</w:t>
      </w:r>
      <w:r w:rsidRPr="00054400" w:rsidR="00F729D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54400" w:rsidR="007718A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54400" w:rsidR="0033530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54400" w:rsidR="00B85D67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54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4400" w:rsidR="00DE3892">
        <w:rPr>
          <w:rFonts w:ascii="Times New Roman" w:hAnsi="Times New Roman" w:cs="Times New Roman"/>
          <w:sz w:val="28"/>
          <w:szCs w:val="28"/>
        </w:rPr>
        <w:t>по иску</w:t>
      </w:r>
      <w:r w:rsidRPr="00054400" w:rsidR="00D5734A">
        <w:rPr>
          <w:rFonts w:ascii="Times New Roman" w:hAnsi="Times New Roman" w:cs="Times New Roman"/>
          <w:sz w:val="28"/>
          <w:szCs w:val="28"/>
        </w:rPr>
        <w:t xml:space="preserve"> </w:t>
      </w:r>
      <w:r w:rsidR="001E275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1E275F">
        <w:rPr>
          <w:rFonts w:ascii="Times New Roman" w:hAnsi="Times New Roman" w:cs="Times New Roman"/>
          <w:sz w:val="28"/>
          <w:szCs w:val="28"/>
        </w:rPr>
        <w:t>Нефтеюганск</w:t>
      </w:r>
      <w:r>
        <w:rPr>
          <w:rFonts w:ascii="Times New Roman" w:hAnsi="Times New Roman" w:cs="Times New Roman"/>
          <w:sz w:val="28"/>
          <w:szCs w:val="28"/>
        </w:rPr>
        <w:t xml:space="preserve">а к Федорову </w:t>
      </w:r>
      <w:r>
        <w:rPr>
          <w:rFonts w:ascii="Times New Roman" w:hAnsi="Times New Roman" w:cs="Times New Roman"/>
          <w:sz w:val="28"/>
          <w:szCs w:val="28"/>
        </w:rPr>
        <w:t xml:space="preserve">В.М. </w:t>
      </w:r>
      <w:r>
        <w:rPr>
          <w:rFonts w:ascii="Times New Roman" w:hAnsi="Times New Roman" w:cs="Times New Roman"/>
          <w:sz w:val="28"/>
          <w:szCs w:val="28"/>
        </w:rPr>
        <w:t>о взыскании неосновательного обогащения, процентов за пользование чужими денежными средствами,</w:t>
      </w:r>
    </w:p>
    <w:p w:rsidR="008F031A" w:rsidRPr="00054400" w:rsidP="007A665F">
      <w:pPr>
        <w:spacing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054400">
        <w:rPr>
          <w:rFonts w:ascii="Times New Roman" w:eastAsia="MS Mincho" w:hAnsi="Times New Roman" w:cs="Times New Roman"/>
          <w:sz w:val="28"/>
          <w:szCs w:val="28"/>
        </w:rPr>
        <w:t xml:space="preserve">руководствуясь </w:t>
      </w:r>
      <w:r w:rsidRPr="00054400" w:rsidR="007E4DC2">
        <w:rPr>
          <w:rFonts w:ascii="Times New Roman" w:eastAsia="MS Mincho" w:hAnsi="Times New Roman" w:cs="Times New Roman"/>
          <w:sz w:val="28"/>
          <w:szCs w:val="28"/>
        </w:rPr>
        <w:t>ст.ст</w:t>
      </w:r>
      <w:r w:rsidRPr="00054400" w:rsidR="007E4DC2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Pr="00054400" w:rsidR="000E0188">
        <w:rPr>
          <w:rFonts w:ascii="Times New Roman" w:eastAsia="Times New Roman" w:hAnsi="Times New Roman" w:cs="Times New Roman"/>
          <w:sz w:val="28"/>
          <w:szCs w:val="28"/>
        </w:rPr>
        <w:t>194-</w:t>
      </w:r>
      <w:r w:rsidRPr="00054400" w:rsidR="000E0188">
        <w:rPr>
          <w:rFonts w:ascii="Times New Roman" w:eastAsia="Times New Roman" w:hAnsi="Times New Roman" w:cs="Times New Roman"/>
          <w:sz w:val="28"/>
          <w:szCs w:val="28"/>
        </w:rPr>
        <w:t xml:space="preserve">199 </w:t>
      </w:r>
      <w:r w:rsidRPr="00054400">
        <w:rPr>
          <w:rFonts w:ascii="Times New Roman" w:eastAsia="MS Mincho" w:hAnsi="Times New Roman" w:cs="Times New Roman"/>
          <w:sz w:val="28"/>
          <w:szCs w:val="28"/>
        </w:rPr>
        <w:t xml:space="preserve"> Гражданского</w:t>
      </w:r>
      <w:r w:rsidRPr="00054400">
        <w:rPr>
          <w:rFonts w:ascii="Times New Roman" w:eastAsia="MS Mincho" w:hAnsi="Times New Roman" w:cs="Times New Roman"/>
          <w:sz w:val="28"/>
          <w:szCs w:val="28"/>
        </w:rPr>
        <w:t xml:space="preserve"> процессуального кодекса Р</w:t>
      </w:r>
      <w:r w:rsidR="007A381A">
        <w:rPr>
          <w:rFonts w:ascii="Times New Roman" w:eastAsia="MS Mincho" w:hAnsi="Times New Roman" w:cs="Times New Roman"/>
          <w:sz w:val="28"/>
          <w:szCs w:val="28"/>
        </w:rPr>
        <w:t xml:space="preserve">оссийской </w:t>
      </w:r>
      <w:r w:rsidRPr="00054400">
        <w:rPr>
          <w:rFonts w:ascii="Times New Roman" w:eastAsia="MS Mincho" w:hAnsi="Times New Roman" w:cs="Times New Roman"/>
          <w:sz w:val="28"/>
          <w:szCs w:val="28"/>
        </w:rPr>
        <w:t>Ф</w:t>
      </w:r>
      <w:r w:rsidR="007A381A">
        <w:rPr>
          <w:rFonts w:ascii="Times New Roman" w:eastAsia="MS Mincho" w:hAnsi="Times New Roman" w:cs="Times New Roman"/>
          <w:sz w:val="28"/>
          <w:szCs w:val="28"/>
        </w:rPr>
        <w:t>едерации</w:t>
      </w:r>
      <w:r w:rsidRPr="00054400">
        <w:rPr>
          <w:rFonts w:ascii="Times New Roman" w:eastAsia="MS Mincho" w:hAnsi="Times New Roman" w:cs="Times New Roman"/>
          <w:sz w:val="28"/>
          <w:szCs w:val="28"/>
          <w:lang w:eastAsia="ru-RU"/>
        </w:rPr>
        <w:t>,</w:t>
      </w:r>
      <w:r w:rsidRPr="00054400" w:rsidR="0017591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</w:p>
    <w:p w:rsidR="008F031A" w:rsidRPr="00054400" w:rsidP="007A665F">
      <w:pPr>
        <w:spacing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8F031A" w:rsidRPr="00054400" w:rsidP="007A665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4400">
        <w:rPr>
          <w:rFonts w:ascii="Times New Roman" w:eastAsia="Times New Roman" w:hAnsi="Times New Roman" w:cs="Times New Roman"/>
          <w:sz w:val="28"/>
          <w:szCs w:val="28"/>
        </w:rPr>
        <w:t>Р Е Ш И Л:</w:t>
      </w:r>
    </w:p>
    <w:p w:rsidR="008F031A" w:rsidRPr="00054400" w:rsidP="007A665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4DC2" w:rsidRPr="00054400" w:rsidP="007A665F">
      <w:pPr>
        <w:pStyle w:val="NoSpacing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4400">
        <w:rPr>
          <w:rFonts w:ascii="Times New Roman" w:hAnsi="Times New Roman" w:cs="Times New Roman"/>
          <w:color w:val="auto"/>
          <w:sz w:val="28"/>
          <w:szCs w:val="28"/>
        </w:rPr>
        <w:t xml:space="preserve">исковые требования </w:t>
      </w:r>
      <w:r w:rsidR="00A37A5D">
        <w:rPr>
          <w:rFonts w:ascii="Times New Roman" w:hAnsi="Times New Roman" w:cs="Times New Roman"/>
          <w:sz w:val="28"/>
          <w:szCs w:val="28"/>
        </w:rPr>
        <w:t>Администрации города Нефтеюганска к Федорову В</w:t>
      </w:r>
      <w:r>
        <w:rPr>
          <w:rFonts w:ascii="Times New Roman" w:hAnsi="Times New Roman" w:cs="Times New Roman"/>
          <w:sz w:val="28"/>
          <w:szCs w:val="28"/>
        </w:rPr>
        <w:t>.М.</w:t>
      </w:r>
      <w:r w:rsidR="00A37A5D">
        <w:rPr>
          <w:rFonts w:ascii="Times New Roman" w:hAnsi="Times New Roman" w:cs="Times New Roman"/>
          <w:sz w:val="28"/>
          <w:szCs w:val="28"/>
        </w:rPr>
        <w:t xml:space="preserve"> о взыскании неосновательного обогащения, процентов за пользование чужими денежными средствами </w:t>
      </w:r>
      <w:r w:rsidRPr="00054400">
        <w:rPr>
          <w:rFonts w:ascii="Times New Roman" w:hAnsi="Times New Roman" w:cs="Times New Roman"/>
          <w:color w:val="auto"/>
          <w:sz w:val="28"/>
          <w:szCs w:val="28"/>
        </w:rPr>
        <w:t>удовлетворить.</w:t>
      </w:r>
    </w:p>
    <w:p w:rsidR="001E275F" w:rsidP="00F8621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4400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A37A5D">
        <w:rPr>
          <w:rFonts w:ascii="Times New Roman" w:hAnsi="Times New Roman" w:cs="Times New Roman"/>
          <w:sz w:val="28"/>
          <w:szCs w:val="28"/>
        </w:rPr>
        <w:t>Федорова В</w:t>
      </w:r>
      <w:r>
        <w:rPr>
          <w:rFonts w:ascii="Times New Roman" w:hAnsi="Times New Roman" w:cs="Times New Roman"/>
          <w:sz w:val="28"/>
          <w:szCs w:val="28"/>
        </w:rPr>
        <w:t>.М.</w:t>
      </w:r>
      <w:r w:rsidR="00A37A5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</w:t>
      </w:r>
      <w:r w:rsidR="00A37A5D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>
        <w:rPr>
          <w:rFonts w:ascii="Times New Roman" w:hAnsi="Times New Roman" w:cs="Times New Roman"/>
          <w:sz w:val="28"/>
          <w:szCs w:val="28"/>
        </w:rPr>
        <w:t>**</w:t>
      </w:r>
      <w:r w:rsidR="00A37A5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54400">
        <w:rPr>
          <w:rFonts w:ascii="Times New Roman" w:hAnsi="Times New Roman" w:cs="Times New Roman"/>
          <w:sz w:val="28"/>
          <w:szCs w:val="28"/>
        </w:rPr>
        <w:t xml:space="preserve"> пользу </w:t>
      </w:r>
      <w:r>
        <w:rPr>
          <w:rFonts w:ascii="Times New Roman" w:hAnsi="Times New Roman" w:cs="Times New Roman"/>
          <w:sz w:val="28"/>
          <w:szCs w:val="28"/>
        </w:rPr>
        <w:t>Адми</w:t>
      </w:r>
      <w:r>
        <w:rPr>
          <w:rFonts w:ascii="Times New Roman" w:hAnsi="Times New Roman" w:cs="Times New Roman"/>
          <w:sz w:val="28"/>
          <w:szCs w:val="28"/>
        </w:rPr>
        <w:t xml:space="preserve">нистрации </w:t>
      </w:r>
      <w:r w:rsidR="00A37A5D">
        <w:rPr>
          <w:rFonts w:ascii="Times New Roman" w:hAnsi="Times New Roman" w:cs="Times New Roman"/>
          <w:sz w:val="28"/>
          <w:szCs w:val="28"/>
        </w:rPr>
        <w:t xml:space="preserve">города </w:t>
      </w:r>
      <w:r>
        <w:rPr>
          <w:rFonts w:ascii="Times New Roman" w:hAnsi="Times New Roman" w:cs="Times New Roman"/>
          <w:sz w:val="28"/>
          <w:szCs w:val="28"/>
        </w:rPr>
        <w:t>Нефтеюганск</w:t>
      </w:r>
      <w:r w:rsidR="00A37A5D">
        <w:rPr>
          <w:rFonts w:ascii="Times New Roman" w:hAnsi="Times New Roman" w:cs="Times New Roman"/>
          <w:sz w:val="28"/>
          <w:szCs w:val="28"/>
        </w:rPr>
        <w:t xml:space="preserve">а, адрес: ХМАО-Югра, г. Нефтеюганск, мкрн.2, д.25, ИНН 8604013215, неосновательное обогащение за период с 30.09.2021 по 31.12.2023 в размере 7 902 руб. 10 </w:t>
      </w:r>
      <w:r w:rsidR="00A37A5D">
        <w:rPr>
          <w:rFonts w:ascii="Times New Roman" w:hAnsi="Times New Roman" w:cs="Times New Roman"/>
          <w:sz w:val="28"/>
          <w:szCs w:val="28"/>
        </w:rPr>
        <w:t>коп.,</w:t>
      </w:r>
      <w:r w:rsidR="00A37A5D">
        <w:rPr>
          <w:rFonts w:ascii="Times New Roman" w:hAnsi="Times New Roman" w:cs="Times New Roman"/>
          <w:sz w:val="28"/>
          <w:szCs w:val="28"/>
        </w:rPr>
        <w:t xml:space="preserve">  проценты за пользование чужими денежными средствами за период </w:t>
      </w:r>
      <w:r w:rsidR="00F8621D">
        <w:rPr>
          <w:rFonts w:ascii="Times New Roman" w:hAnsi="Times New Roman" w:cs="Times New Roman"/>
          <w:sz w:val="28"/>
          <w:szCs w:val="28"/>
        </w:rPr>
        <w:t xml:space="preserve"> с 30.09.2021 по 02.11.2023 в размере 330 руб. 03 коп.</w:t>
      </w:r>
      <w:r>
        <w:rPr>
          <w:rFonts w:ascii="Times New Roman" w:hAnsi="Times New Roman" w:cs="Times New Roman"/>
          <w:sz w:val="28"/>
          <w:szCs w:val="28"/>
        </w:rPr>
        <w:t xml:space="preserve">, всего: </w:t>
      </w:r>
      <w:r w:rsidR="00F8621D">
        <w:rPr>
          <w:rFonts w:ascii="Times New Roman" w:hAnsi="Times New Roman" w:cs="Times New Roman"/>
          <w:sz w:val="28"/>
          <w:szCs w:val="28"/>
        </w:rPr>
        <w:t xml:space="preserve">8 232 руб. 13 </w:t>
      </w:r>
      <w:r>
        <w:rPr>
          <w:rFonts w:ascii="Times New Roman" w:hAnsi="Times New Roman" w:cs="Times New Roman"/>
          <w:sz w:val="28"/>
          <w:szCs w:val="28"/>
        </w:rPr>
        <w:t>коп.</w:t>
      </w:r>
    </w:p>
    <w:p w:rsidR="001E275F" w:rsidP="00F462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4400">
        <w:rPr>
          <w:rFonts w:ascii="Times New Roman" w:hAnsi="Times New Roman" w:cs="Times New Roman"/>
          <w:sz w:val="28"/>
          <w:szCs w:val="28"/>
        </w:rPr>
        <w:t>Взыск</w:t>
      </w:r>
      <w:r w:rsidR="007A381A">
        <w:rPr>
          <w:rFonts w:ascii="Times New Roman" w:hAnsi="Times New Roman" w:cs="Times New Roman"/>
          <w:sz w:val="28"/>
          <w:szCs w:val="28"/>
        </w:rPr>
        <w:t xml:space="preserve">ать </w:t>
      </w:r>
      <w:r w:rsidRPr="00054400">
        <w:rPr>
          <w:rFonts w:ascii="Times New Roman" w:hAnsi="Times New Roman" w:cs="Times New Roman"/>
          <w:sz w:val="28"/>
          <w:szCs w:val="28"/>
        </w:rPr>
        <w:t xml:space="preserve">с </w:t>
      </w:r>
      <w:r w:rsidR="00F8621D">
        <w:rPr>
          <w:rFonts w:ascii="Times New Roman" w:hAnsi="Times New Roman" w:cs="Times New Roman"/>
          <w:sz w:val="28"/>
          <w:szCs w:val="28"/>
        </w:rPr>
        <w:t>Федорова В</w:t>
      </w:r>
      <w:r>
        <w:rPr>
          <w:rFonts w:ascii="Times New Roman" w:hAnsi="Times New Roman" w:cs="Times New Roman"/>
          <w:sz w:val="28"/>
          <w:szCs w:val="28"/>
        </w:rPr>
        <w:t>.М.</w:t>
      </w:r>
      <w:r w:rsidR="00F8621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="00F8621D">
        <w:rPr>
          <w:rFonts w:ascii="Times New Roman" w:hAnsi="Times New Roman" w:cs="Times New Roman"/>
          <w:sz w:val="28"/>
          <w:szCs w:val="28"/>
        </w:rPr>
        <w:t xml:space="preserve">года рождения, уроженца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F8621D">
        <w:rPr>
          <w:rFonts w:ascii="Times New Roman" w:hAnsi="Times New Roman" w:cs="Times New Roman"/>
          <w:sz w:val="28"/>
          <w:szCs w:val="28"/>
        </w:rPr>
        <w:t>, в</w:t>
      </w:r>
      <w:r w:rsidRPr="00054400" w:rsidR="00F8621D">
        <w:rPr>
          <w:rFonts w:ascii="Times New Roman" w:hAnsi="Times New Roman" w:cs="Times New Roman"/>
          <w:sz w:val="28"/>
          <w:szCs w:val="28"/>
        </w:rPr>
        <w:t xml:space="preserve"> пользу </w:t>
      </w:r>
      <w:r w:rsidR="00F8621D">
        <w:rPr>
          <w:rFonts w:ascii="Times New Roman" w:hAnsi="Times New Roman" w:cs="Times New Roman"/>
          <w:sz w:val="28"/>
          <w:szCs w:val="28"/>
        </w:rPr>
        <w:t>Администрации города Нефтеюганска, адрес: ХМАО-Югра, г. Нефтеюганск, мкрн.2, д.25, ИНН 8604013215, проценты за пользование чужими денежными средствами в порядке ст. 395 ГК РФ</w:t>
      </w:r>
      <w:r>
        <w:rPr>
          <w:rFonts w:ascii="Times New Roman" w:hAnsi="Times New Roman" w:cs="Times New Roman"/>
          <w:sz w:val="28"/>
          <w:szCs w:val="28"/>
        </w:rPr>
        <w:t xml:space="preserve">, начисляемые на сумму </w:t>
      </w:r>
      <w:r w:rsidR="00F8621D">
        <w:rPr>
          <w:rFonts w:ascii="Times New Roman" w:hAnsi="Times New Roman" w:cs="Times New Roman"/>
          <w:sz w:val="28"/>
          <w:szCs w:val="28"/>
        </w:rPr>
        <w:t xml:space="preserve">неосновательного обогащения в размере 7 902 руб. 10 </w:t>
      </w:r>
      <w:r w:rsidR="00F8621D">
        <w:rPr>
          <w:rFonts w:ascii="Times New Roman" w:hAnsi="Times New Roman" w:cs="Times New Roman"/>
          <w:sz w:val="28"/>
          <w:szCs w:val="28"/>
        </w:rPr>
        <w:t>коп.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начиная с </w:t>
      </w:r>
      <w:r w:rsidR="00F8621D">
        <w:rPr>
          <w:rFonts w:ascii="Times New Roman" w:hAnsi="Times New Roman" w:cs="Times New Roman"/>
          <w:sz w:val="28"/>
          <w:szCs w:val="28"/>
        </w:rPr>
        <w:t>03.11.2023  п</w:t>
      </w:r>
      <w:r>
        <w:rPr>
          <w:rFonts w:ascii="Times New Roman" w:hAnsi="Times New Roman" w:cs="Times New Roman"/>
          <w:sz w:val="28"/>
          <w:szCs w:val="28"/>
        </w:rPr>
        <w:t>о день фактического исполнения обязательства.</w:t>
      </w:r>
    </w:p>
    <w:p w:rsidR="00F46257" w:rsidRPr="00054400" w:rsidP="00F4625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400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F8621D">
        <w:rPr>
          <w:rFonts w:ascii="Times New Roman" w:hAnsi="Times New Roman" w:cs="Times New Roman"/>
          <w:sz w:val="28"/>
          <w:szCs w:val="28"/>
        </w:rPr>
        <w:t>Федорова В</w:t>
      </w:r>
      <w:r>
        <w:rPr>
          <w:rFonts w:ascii="Times New Roman" w:hAnsi="Times New Roman" w:cs="Times New Roman"/>
          <w:sz w:val="28"/>
          <w:szCs w:val="28"/>
        </w:rPr>
        <w:t xml:space="preserve">.М., *** </w:t>
      </w:r>
      <w:r w:rsidR="00F8621D">
        <w:rPr>
          <w:rFonts w:ascii="Times New Roman" w:hAnsi="Times New Roman" w:cs="Times New Roman"/>
          <w:sz w:val="28"/>
          <w:szCs w:val="28"/>
        </w:rPr>
        <w:t xml:space="preserve">года рождения, уроженца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054400">
        <w:rPr>
          <w:rFonts w:ascii="Times New Roman" w:hAnsi="Times New Roman" w:cs="Times New Roman"/>
          <w:sz w:val="28"/>
          <w:szCs w:val="28"/>
        </w:rPr>
        <w:t xml:space="preserve">в доход </w:t>
      </w:r>
      <w:r w:rsidRPr="00054400" w:rsidR="00054400">
        <w:rPr>
          <w:rFonts w:ascii="Times New Roman" w:hAnsi="Times New Roman" w:cs="Times New Roman"/>
          <w:sz w:val="28"/>
          <w:szCs w:val="28"/>
        </w:rPr>
        <w:t xml:space="preserve">бюджета города Нефтеюганска </w:t>
      </w:r>
      <w:r w:rsidRPr="00054400">
        <w:rPr>
          <w:rFonts w:ascii="Times New Roman" w:hAnsi="Times New Roman" w:cs="Times New Roman"/>
          <w:sz w:val="28"/>
          <w:szCs w:val="28"/>
        </w:rPr>
        <w:t xml:space="preserve">государственную пошлину в размере </w:t>
      </w:r>
      <w:r w:rsidR="001E275F">
        <w:rPr>
          <w:rFonts w:ascii="Times New Roman" w:hAnsi="Times New Roman" w:cs="Times New Roman"/>
          <w:sz w:val="28"/>
          <w:szCs w:val="28"/>
        </w:rPr>
        <w:t xml:space="preserve">400 </w:t>
      </w:r>
      <w:r w:rsidRPr="00054400">
        <w:rPr>
          <w:rFonts w:ascii="Times New Roman" w:hAnsi="Times New Roman" w:cs="Times New Roman"/>
          <w:sz w:val="28"/>
          <w:szCs w:val="28"/>
        </w:rPr>
        <w:t xml:space="preserve">рублей.  </w:t>
      </w:r>
    </w:p>
    <w:p w:rsidR="000E0188" w:rsidRPr="00054400" w:rsidP="007A665F">
      <w:pPr>
        <w:pStyle w:val="NoSpacing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4400">
        <w:rPr>
          <w:rFonts w:ascii="Times New Roman" w:hAnsi="Times New Roman" w:cs="Times New Roman"/>
          <w:color w:val="auto"/>
          <w:sz w:val="28"/>
          <w:szCs w:val="28"/>
        </w:rPr>
        <w:t xml:space="preserve">Ответчик </w:t>
      </w:r>
      <w:r w:rsidRPr="00054400">
        <w:rPr>
          <w:rFonts w:ascii="Times New Roman" w:hAnsi="Times New Roman" w:cs="Times New Roman"/>
          <w:color w:val="auto"/>
          <w:sz w:val="28"/>
          <w:szCs w:val="28"/>
        </w:rPr>
        <w:t>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0E0188" w:rsidRPr="00054400" w:rsidP="007A665F">
      <w:pPr>
        <w:pStyle w:val="NoSpacing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4400">
        <w:rPr>
          <w:rFonts w:ascii="Times New Roman" w:hAnsi="Times New Roman" w:cs="Times New Roman"/>
          <w:color w:val="auto"/>
          <w:sz w:val="28"/>
          <w:szCs w:val="28"/>
        </w:rPr>
        <w:t xml:space="preserve">Заочное решение мирового судьи может быть обжаловано ответчиком в апелляционном порядке в </w:t>
      </w:r>
      <w:r w:rsidRPr="00054400">
        <w:rPr>
          <w:rFonts w:ascii="Times New Roman" w:hAnsi="Times New Roman" w:cs="Times New Roman"/>
          <w:color w:val="auto"/>
          <w:sz w:val="28"/>
          <w:szCs w:val="28"/>
        </w:rPr>
        <w:t>Нефтеюганский</w:t>
      </w:r>
      <w:r w:rsidRPr="00054400">
        <w:rPr>
          <w:rFonts w:ascii="Times New Roman" w:hAnsi="Times New Roman" w:cs="Times New Roman"/>
          <w:color w:val="auto"/>
          <w:sz w:val="28"/>
          <w:szCs w:val="28"/>
        </w:rPr>
        <w:t xml:space="preserve"> райо</w:t>
      </w:r>
      <w:r w:rsidRPr="00054400">
        <w:rPr>
          <w:rFonts w:ascii="Times New Roman" w:hAnsi="Times New Roman" w:cs="Times New Roman"/>
          <w:color w:val="auto"/>
          <w:sz w:val="28"/>
          <w:szCs w:val="28"/>
        </w:rPr>
        <w:t xml:space="preserve">нный суд Ханты-Мансийского автономного округа-Югры </w:t>
      </w:r>
      <w:r w:rsidRPr="00054400" w:rsidR="007A665F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Pr="00054400">
        <w:rPr>
          <w:rFonts w:ascii="Times New Roman" w:hAnsi="Times New Roman" w:cs="Times New Roman"/>
          <w:color w:val="auto"/>
          <w:sz w:val="28"/>
          <w:szCs w:val="28"/>
        </w:rPr>
        <w:t>течение одного месяца со дня вынесения определения суда об отказе в удовлетворении заявления об отмене этого решения суда.</w:t>
      </w:r>
    </w:p>
    <w:p w:rsidR="000E0188" w:rsidRPr="00054400" w:rsidP="007A665F">
      <w:pPr>
        <w:pStyle w:val="NoSpacing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4400">
        <w:rPr>
          <w:rFonts w:ascii="Times New Roman" w:hAnsi="Times New Roman" w:cs="Times New Roman"/>
          <w:color w:val="auto"/>
          <w:sz w:val="28"/>
          <w:szCs w:val="28"/>
        </w:rPr>
        <w:t xml:space="preserve">Заочное решение мирового судьи может быть обжаловано иными лицами, участвующими </w:t>
      </w:r>
      <w:r w:rsidRPr="00054400">
        <w:rPr>
          <w:rFonts w:ascii="Times New Roman" w:hAnsi="Times New Roman" w:cs="Times New Roman"/>
          <w:color w:val="auto"/>
          <w:sz w:val="28"/>
          <w:szCs w:val="28"/>
        </w:rPr>
        <w:t xml:space="preserve">в деле, а также лицами, которые не были привлечены к участию в деле и вопрос о правах и об обязанностях которых был разрешен судом, в апелляционном порядке в </w:t>
      </w:r>
      <w:r w:rsidRPr="00054400">
        <w:rPr>
          <w:rFonts w:ascii="Times New Roman" w:hAnsi="Times New Roman" w:cs="Times New Roman"/>
          <w:color w:val="auto"/>
          <w:sz w:val="28"/>
          <w:szCs w:val="28"/>
        </w:rPr>
        <w:t>Нефтеюганский</w:t>
      </w:r>
      <w:r w:rsidRPr="00054400">
        <w:rPr>
          <w:rFonts w:ascii="Times New Roman" w:hAnsi="Times New Roman" w:cs="Times New Roman"/>
          <w:color w:val="auto"/>
          <w:sz w:val="28"/>
          <w:szCs w:val="28"/>
        </w:rPr>
        <w:t xml:space="preserve"> районный суд Ханты-Мансийского автономного округа-Югры в течение одного месяца по ис</w:t>
      </w:r>
      <w:r w:rsidRPr="00054400">
        <w:rPr>
          <w:rFonts w:ascii="Times New Roman" w:hAnsi="Times New Roman" w:cs="Times New Roman"/>
          <w:color w:val="auto"/>
          <w:sz w:val="28"/>
          <w:szCs w:val="28"/>
        </w:rPr>
        <w:t>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0E0188" w:rsidRPr="00054400" w:rsidP="007A665F">
      <w:pPr>
        <w:pStyle w:val="NoSpacing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4400">
        <w:rPr>
          <w:rFonts w:ascii="Times New Roman" w:hAnsi="Times New Roman" w:cs="Times New Roman"/>
          <w:color w:val="auto"/>
          <w:sz w:val="28"/>
          <w:szCs w:val="28"/>
        </w:rPr>
        <w:t>Лица, участвующие в деле, их представит</w:t>
      </w:r>
      <w:r w:rsidRPr="00054400">
        <w:rPr>
          <w:rFonts w:ascii="Times New Roman" w:hAnsi="Times New Roman" w:cs="Times New Roman"/>
          <w:color w:val="auto"/>
          <w:sz w:val="28"/>
          <w:szCs w:val="28"/>
        </w:rPr>
        <w:t>ели могут обратиться к мировому судье с заявлением о составлении мотивированного заочного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</w:t>
      </w:r>
      <w:r w:rsidRPr="00054400">
        <w:rPr>
          <w:rFonts w:ascii="Times New Roman" w:hAnsi="Times New Roman" w:cs="Times New Roman"/>
          <w:color w:val="auto"/>
          <w:sz w:val="28"/>
          <w:szCs w:val="28"/>
        </w:rPr>
        <w:t>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E0188" w:rsidRPr="00054400" w:rsidP="007A665F">
      <w:pPr>
        <w:pStyle w:val="NoSpacing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4400">
        <w:rPr>
          <w:rFonts w:ascii="Times New Roman" w:hAnsi="Times New Roman" w:cs="Times New Roman"/>
          <w:color w:val="auto"/>
          <w:sz w:val="28"/>
          <w:szCs w:val="28"/>
        </w:rPr>
        <w:t>Мировой судья составляет мотивированное решение суда в течение пяти дней со дня п</w:t>
      </w:r>
      <w:r w:rsidRPr="00054400">
        <w:rPr>
          <w:rFonts w:ascii="Times New Roman" w:hAnsi="Times New Roman" w:cs="Times New Roman"/>
          <w:color w:val="auto"/>
          <w:sz w:val="28"/>
          <w:szCs w:val="28"/>
        </w:rPr>
        <w:t>оступления от лиц, участвующих в деле, их представителей заявления о составлении мотивированного решения суда.</w:t>
      </w:r>
    </w:p>
    <w:p w:rsidR="008F031A" w:rsidRPr="00054400" w:rsidP="007A665F">
      <w:pPr>
        <w:widowControl w:val="0"/>
        <w:tabs>
          <w:tab w:val="left" w:pos="720"/>
          <w:tab w:val="left" w:pos="900"/>
          <w:tab w:val="left" w:pos="9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7104E" w:rsidRPr="007A665F" w:rsidP="007A665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66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</w:t>
      </w:r>
    </w:p>
    <w:p w:rsidR="00FB0AD9" w:rsidP="00FB0AD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66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Pr="007A665F" w:rsidR="004554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Мировой судья</w:t>
      </w:r>
      <w:r w:rsidRPr="007A665F" w:rsidR="00923AF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A66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8C4D9A">
        <w:rPr>
          <w:rFonts w:ascii="Times New Roman" w:eastAsia="Calibri" w:hAnsi="Times New Roman" w:cs="Times New Roman"/>
          <w:sz w:val="28"/>
          <w:szCs w:val="28"/>
          <w:lang w:eastAsia="ru-RU"/>
        </w:rPr>
        <w:t>подпись</w:t>
      </w:r>
      <w:r w:rsidRPr="007A66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8C4D9A" w:rsidP="00FB0AD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Копия верна.</w:t>
      </w:r>
    </w:p>
    <w:p w:rsidR="008C4D9A" w:rsidRPr="007A665F" w:rsidP="008C4D9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Pr="007A665F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  <w:r w:rsidRPr="007A665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</w:t>
      </w:r>
      <w:r w:rsidRPr="007A665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</w:t>
      </w:r>
      <w:r w:rsidRPr="007A66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С.Т. Биктимирова </w:t>
      </w:r>
    </w:p>
    <w:p w:rsidR="008C4D9A" w:rsidRPr="007A665F" w:rsidP="00FB0AD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0AD9" w:rsidRPr="007A665F" w:rsidP="007A665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729DD" w:rsidRPr="007A665F" w:rsidP="007A665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66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</w:t>
      </w:r>
    </w:p>
    <w:sectPr w:rsidSect="008C4D9A">
      <w:pgSz w:w="11906" w:h="16838"/>
      <w:pgMar w:top="1134" w:right="1134" w:bottom="1134" w:left="1701" w:header="227" w:footer="22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0F5"/>
    <w:rsid w:val="000035F4"/>
    <w:rsid w:val="00032CDB"/>
    <w:rsid w:val="00054400"/>
    <w:rsid w:val="00067997"/>
    <w:rsid w:val="000913A6"/>
    <w:rsid w:val="000A3128"/>
    <w:rsid w:val="000E0188"/>
    <w:rsid w:val="00175917"/>
    <w:rsid w:val="00181629"/>
    <w:rsid w:val="001A13E6"/>
    <w:rsid w:val="001B2805"/>
    <w:rsid w:val="001C2F6F"/>
    <w:rsid w:val="001E275F"/>
    <w:rsid w:val="001E610C"/>
    <w:rsid w:val="002239A8"/>
    <w:rsid w:val="002242E3"/>
    <w:rsid w:val="00262832"/>
    <w:rsid w:val="002C113C"/>
    <w:rsid w:val="002E055D"/>
    <w:rsid w:val="002F696E"/>
    <w:rsid w:val="00307B20"/>
    <w:rsid w:val="003211DC"/>
    <w:rsid w:val="00323114"/>
    <w:rsid w:val="00335308"/>
    <w:rsid w:val="003466B8"/>
    <w:rsid w:val="003647E5"/>
    <w:rsid w:val="00366386"/>
    <w:rsid w:val="00377B1B"/>
    <w:rsid w:val="00381819"/>
    <w:rsid w:val="003A0D04"/>
    <w:rsid w:val="003C77F0"/>
    <w:rsid w:val="003F247F"/>
    <w:rsid w:val="003F7C43"/>
    <w:rsid w:val="00407C55"/>
    <w:rsid w:val="004423A4"/>
    <w:rsid w:val="004554D6"/>
    <w:rsid w:val="00460C66"/>
    <w:rsid w:val="00472BF2"/>
    <w:rsid w:val="004D6F00"/>
    <w:rsid w:val="00587DBE"/>
    <w:rsid w:val="005A3727"/>
    <w:rsid w:val="005B2127"/>
    <w:rsid w:val="005B5D51"/>
    <w:rsid w:val="005C457F"/>
    <w:rsid w:val="005F3728"/>
    <w:rsid w:val="00616F81"/>
    <w:rsid w:val="0065712D"/>
    <w:rsid w:val="00664FA5"/>
    <w:rsid w:val="00673DF9"/>
    <w:rsid w:val="0071337E"/>
    <w:rsid w:val="007578B9"/>
    <w:rsid w:val="007718A7"/>
    <w:rsid w:val="00780689"/>
    <w:rsid w:val="007A381A"/>
    <w:rsid w:val="007A665F"/>
    <w:rsid w:val="007C27B3"/>
    <w:rsid w:val="007E4DC2"/>
    <w:rsid w:val="007E732B"/>
    <w:rsid w:val="0080018B"/>
    <w:rsid w:val="0080294B"/>
    <w:rsid w:val="00836164"/>
    <w:rsid w:val="008478F1"/>
    <w:rsid w:val="00870594"/>
    <w:rsid w:val="0087104E"/>
    <w:rsid w:val="0088547A"/>
    <w:rsid w:val="008B394C"/>
    <w:rsid w:val="008C4D9A"/>
    <w:rsid w:val="008F031A"/>
    <w:rsid w:val="009040F5"/>
    <w:rsid w:val="00904F63"/>
    <w:rsid w:val="00923AF2"/>
    <w:rsid w:val="0096054F"/>
    <w:rsid w:val="009A210C"/>
    <w:rsid w:val="00A1595E"/>
    <w:rsid w:val="00A34AD1"/>
    <w:rsid w:val="00A37A5D"/>
    <w:rsid w:val="00A60FE2"/>
    <w:rsid w:val="00A84FC8"/>
    <w:rsid w:val="00AA425B"/>
    <w:rsid w:val="00B22FCC"/>
    <w:rsid w:val="00B33DA1"/>
    <w:rsid w:val="00B674D0"/>
    <w:rsid w:val="00B76B88"/>
    <w:rsid w:val="00B85D67"/>
    <w:rsid w:val="00B9770E"/>
    <w:rsid w:val="00C13F31"/>
    <w:rsid w:val="00C14CD0"/>
    <w:rsid w:val="00CE3038"/>
    <w:rsid w:val="00CF2EE9"/>
    <w:rsid w:val="00CF5840"/>
    <w:rsid w:val="00D11F78"/>
    <w:rsid w:val="00D16179"/>
    <w:rsid w:val="00D36E6C"/>
    <w:rsid w:val="00D40446"/>
    <w:rsid w:val="00D5734A"/>
    <w:rsid w:val="00D87547"/>
    <w:rsid w:val="00DE3892"/>
    <w:rsid w:val="00E11DE8"/>
    <w:rsid w:val="00E87A68"/>
    <w:rsid w:val="00E902EA"/>
    <w:rsid w:val="00F46257"/>
    <w:rsid w:val="00F729DD"/>
    <w:rsid w:val="00F810A3"/>
    <w:rsid w:val="00F8621D"/>
    <w:rsid w:val="00F9028A"/>
    <w:rsid w:val="00FA4478"/>
    <w:rsid w:val="00FB0AD9"/>
    <w:rsid w:val="00FD07AA"/>
    <w:rsid w:val="00FF42F1"/>
    <w:rsid w:val="00FF70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BEF4ADD-79DA-4C25-BBA6-64BDBB2A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F7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F7C4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13F3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s1">
    <w:name w:val="s_1"/>
    <w:basedOn w:val="Normal"/>
    <w:rsid w:val="000E0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F46257"/>
    <w:rPr>
      <w:i/>
      <w:iCs/>
    </w:rPr>
  </w:style>
  <w:style w:type="paragraph" w:styleId="Header">
    <w:name w:val="header"/>
    <w:basedOn w:val="Normal"/>
    <w:link w:val="a0"/>
    <w:uiPriority w:val="99"/>
    <w:unhideWhenUsed/>
    <w:rsid w:val="007A3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A381A"/>
  </w:style>
  <w:style w:type="paragraph" w:styleId="Footer">
    <w:name w:val="footer"/>
    <w:basedOn w:val="Normal"/>
    <w:link w:val="a1"/>
    <w:uiPriority w:val="99"/>
    <w:unhideWhenUsed/>
    <w:rsid w:val="007A3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A3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